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8BEA" w14:textId="4F8E814E" w:rsidR="003354CA" w:rsidRPr="003354CA" w:rsidRDefault="003354CA" w:rsidP="003354CA">
      <w:pPr>
        <w:autoSpaceDE w:val="0"/>
        <w:autoSpaceDN w:val="0"/>
        <w:adjustRightInd w:val="0"/>
        <w:spacing w:after="0" w:line="240" w:lineRule="auto"/>
        <w:jc w:val="center"/>
        <w:rPr>
          <w:rFonts w:ascii="TTE19DC118t00" w:eastAsia="Times New Roman" w:hAnsi="TTE19DC118t00" w:cs="TTE19DC118t00"/>
          <w:b/>
          <w:bCs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b/>
          <w:bCs/>
          <w:sz w:val="28"/>
          <w:szCs w:val="28"/>
          <w:lang w:val="ru-RU"/>
        </w:rPr>
        <w:t>Л</w:t>
      </w:r>
      <w:r>
        <w:rPr>
          <w:rFonts w:ascii="TTE19DC118t00" w:eastAsia="Times New Roman" w:hAnsi="TTE19DC118t00" w:cs="TTE19DC118t00"/>
          <w:b/>
          <w:bCs/>
          <w:sz w:val="28"/>
          <w:szCs w:val="28"/>
          <w:lang w:val="ru-RU"/>
        </w:rPr>
        <w:t xml:space="preserve">екция </w:t>
      </w:r>
      <w:r w:rsidRPr="003354CA">
        <w:rPr>
          <w:rFonts w:ascii="TTE19DC118t00" w:eastAsia="Times New Roman" w:hAnsi="TTE19DC118t00" w:cs="TTE19DC118t00"/>
          <w:b/>
          <w:bCs/>
          <w:sz w:val="28"/>
          <w:szCs w:val="28"/>
          <w:lang w:val="ru-RU"/>
        </w:rPr>
        <w:t>7.  Реализация прав в области природопользования.</w:t>
      </w:r>
    </w:p>
    <w:p w14:paraId="0EE2BBA7" w14:textId="77777777" w:rsidR="003354CA" w:rsidRDefault="003354CA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DC118t00" w:eastAsia="Times New Roman" w:hAnsi="TTE19DC118t00" w:cs="TTE19DC118t00"/>
          <w:sz w:val="28"/>
          <w:szCs w:val="28"/>
          <w:lang w:val="ru-RU"/>
        </w:rPr>
      </w:pPr>
    </w:p>
    <w:p w14:paraId="51A8E0E4" w14:textId="010744B0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DC118t00" w:eastAsia="Times New Roman" w:hAnsi="TTE19DC118t00" w:cs="TTE19DC11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Юридическая ответственность представляет собой обязан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6C869D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ность правонарушителя претерпеть неблагоприятные последствия</w:t>
      </w:r>
    </w:p>
    <w:p w14:paraId="61911CD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личностного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имущественного или организационного порядка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70D6098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торые наступают для него в ответ на совершенное им виновное</w:t>
      </w:r>
    </w:p>
    <w:p w14:paraId="773F68E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противоправное поведение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правонарушение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</w:p>
    <w:p w14:paraId="56A957C3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DC118t00" w:eastAsia="Times New Roman" w:hAnsi="TTE19DC118t00" w:cs="TTE19DC118t00"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Под юридической ответственностью за экологические</w:t>
      </w:r>
    </w:p>
    <w:p w14:paraId="3998C3D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 xml:space="preserve">правонарушения понимается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отношение между государством в</w:t>
      </w:r>
    </w:p>
    <w:p w14:paraId="349E979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лице специально уполномоченных органов в области охраны ок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32AD02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ружающей среды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правоохранительных органов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иными уполно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C7F4C0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моченными субъектами и совершившим экологическое правона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A9420F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рушение лицом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физическим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должностным или юридическим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</w:t>
      </w:r>
    </w:p>
    <w:p w14:paraId="3FC1E36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применению к нарушителю соответствующего взыскания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Сущ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C3D8BF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ность юридической ответственности заключается в неблагоприят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02F0FE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ных последствиях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наступающих для нарушителя экологических</w:t>
      </w:r>
    </w:p>
    <w:p w14:paraId="1882830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требований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</w:p>
    <w:p w14:paraId="61E8DF5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Петров считает сформировавшейся и нетрадиционной</w:t>
      </w:r>
    </w:p>
    <w:p w14:paraId="3DCD9B0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эколого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правовой ответственности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</w:p>
    <w:p w14:paraId="13C0FD6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Эколого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правовая ответственность является составной ча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DC682E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стью юридической ответственности в целом и обладает всеми чер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397D47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тами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которые ей присущи</w:t>
      </w:r>
      <w:r w:rsidRPr="00335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 то же время она имеет и свои осо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2BFCF33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бенности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определяемые спецификой эколого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правового отноше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37CA0E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F34D14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первых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вред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причиненный экологическими правона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84D35B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рушениями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 отличие от вреда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причиненного другими правона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51335D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рушениями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рассматривается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 известной мерой условности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</w:t>
      </w:r>
    </w:p>
    <w:p w14:paraId="4D04D943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двух аспектах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E0FB19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экономическом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материальном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и экологическом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 мате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B1D987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риальном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Но в ряде случаев в связи с тем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что в сфере охраны</w:t>
      </w:r>
    </w:p>
    <w:p w14:paraId="496E210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природы возместить вред в натуре и восстановить нарушенное по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0F6250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ложение довольно сложно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а в некоторых случаях невозможно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1DF706F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возмещается он в денежной форме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Поэтому имущественная от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8D3C70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ветственность в данной области отношений проявляется в матери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F87AE23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альной ответственности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33056F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вторых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есть свои особенности в порядке определения</w:t>
      </w:r>
    </w:p>
    <w:p w14:paraId="208460C7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размера причиненного ущерба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181644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третьих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среди мер принуждения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применяемых к нару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BF08AD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шителям экологического законодательства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есть такие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лишение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460A9FB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ограничение или приостановление права пользования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которые не</w:t>
      </w:r>
    </w:p>
    <w:p w14:paraId="209EDC6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вписываются в рамки традиционных видов ответственности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979D427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четвертых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 случае незаконного завладения природны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1CC9E4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ми объектами ответственность наступает не за хищение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как в слу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1E0056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чаях незаконного присвоения других объектов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например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 неза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A3BCF1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конную охоту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незаконную порубку деревьев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самовольное занятие</w:t>
      </w:r>
    </w:p>
    <w:p w14:paraId="7385095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lastRenderedPageBreak/>
        <w:t>земель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 специальным статьям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</w:p>
    <w:p w14:paraId="51C5045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Каждая отрасль права имеет свои специфические меры от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E4513A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ветственности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Отраслевая ответственность соотносится с юриди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B103D3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ческой ответственностью как отдельное с общим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9096CB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Эколого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правовая ответственность рассматривается в трех</w:t>
      </w:r>
    </w:p>
    <w:p w14:paraId="499CFE2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взаимосвязанных аспектах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6CFDFB0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как государственное принуждение к исполнению требова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FC52687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предписанных законом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963B66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как правоотношения между государством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 лице его орга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1585698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нов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и правонарушителями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которые подвергаются санкциям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14:paraId="54FED74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как правовой институт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то есть совокупность юридических</w:t>
      </w:r>
    </w:p>
    <w:p w14:paraId="4F95219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норм различных отраслей права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земельного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горного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водного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2735BE0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лесного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природоохранительного и др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.).2</w:t>
      </w:r>
    </w:p>
    <w:p w14:paraId="53C7B9C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Ответственность за экологические правонарушения служит</w:t>
      </w:r>
    </w:p>
    <w:p w14:paraId="302FF49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одним из основных средств обеспечения выполнения требований</w:t>
      </w:r>
    </w:p>
    <w:p w14:paraId="3AC64B9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законодательства по охране окружающей среды и использованию</w:t>
      </w:r>
    </w:p>
    <w:p w14:paraId="644FF0A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природных ресурсов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Эффективность действия данного средства</w:t>
      </w:r>
    </w:p>
    <w:p w14:paraId="69CFDAA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 многом зависит от государственных органов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уполномоченных</w:t>
      </w:r>
    </w:p>
    <w:p w14:paraId="660359E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применять меры юридической ответственности к нарушителям</w:t>
      </w:r>
    </w:p>
    <w:p w14:paraId="299C158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экологического законодательства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3F3DC5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Юридическая ответственность за экологические правона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D59348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рушения предусматривает возложение на нарушителя обязанности</w:t>
      </w:r>
    </w:p>
    <w:p w14:paraId="0240CBA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претерпевать неблагоприятные последствия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вызванные соверше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AD095E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нием им экологического правонарушения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Она представляет собой</w:t>
      </w:r>
    </w:p>
    <w:p w14:paraId="7F12FA5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комплексный институт экологического права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 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поскольку включа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61B848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ет нормы различных отраслей права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земельного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горного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водно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8B866B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лесного природоохранного и др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отраслей права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выполняющий</w:t>
      </w:r>
    </w:p>
    <w:p w14:paraId="154875D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четыре основные функции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17DE3F6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стимулирующую к соблюдению норм права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выполне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43435E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нию эколого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правовых предписаний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203C73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компенсационную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направленную на возмещение потерь</w:t>
      </w:r>
    </w:p>
    <w:p w14:paraId="05FD5D1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 окружающей среде и восстановление здоровья человека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3E947B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превентивную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обеспечивающую предупреждение новых</w:t>
      </w:r>
    </w:p>
    <w:p w14:paraId="077059A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правонарушений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C2CE56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карательную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заключающуюся в применении наказания</w:t>
      </w:r>
    </w:p>
    <w:p w14:paraId="616ADE3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 лицу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совершившему экологическое правонарушение</w:t>
      </w:r>
    </w:p>
    <w:p w14:paraId="5BDCC15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 xml:space="preserve">Объектом экологического правонарушения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выступают</w:t>
      </w:r>
    </w:p>
    <w:p w14:paraId="3EF332F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общественные отношения в сфере рационального природопользо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2F7760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вания и охраны окружающей среды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A773F1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Бринчук считает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что объектом экологического пра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BBBFB5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вонарушения являются общественные отношения по поводу окру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5A63C5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жающей среды в целом и ее отдельных компонентов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регулируе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56548C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мые и охраняемые нормами права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9A66B43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Экологическое правонарушение в зависимости от состава</w:t>
      </w:r>
    </w:p>
    <w:p w14:paraId="306DC92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может быть административным или дисциплинарным проступком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7ECB8308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lastRenderedPageBreak/>
        <w:t>либо преступлением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 совершение которых наступает соответст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06ED93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венно административная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дисциплинарная и уголовная ответст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7910BC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венность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7E56A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DC118t00" w:eastAsia="Times New Roman" w:hAnsi="TTE19DC118t00" w:cs="TTE19DC118t00"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Виды юридической ответственности за экологические</w:t>
      </w:r>
    </w:p>
    <w:p w14:paraId="33CEC0F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DC118t00" w:eastAsia="Times New Roman" w:hAnsi="TTE19DC118t00" w:cs="TTE19DC118t00"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правонарушения</w:t>
      </w:r>
    </w:p>
    <w:p w14:paraId="1DCED44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Дисциплинарная ответственность </w:t>
      </w:r>
      <w:proofErr w:type="gramStart"/>
      <w:r w:rsidRPr="003354C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это</w:t>
      </w:r>
      <w:proofErr w:type="gramEnd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 санкция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которая</w:t>
      </w:r>
    </w:p>
    <w:p w14:paraId="22B3436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применяется к работнику в виде дисциплинарного взыскания за</w:t>
      </w:r>
    </w:p>
    <w:p w14:paraId="522D671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дисциплинарный проступок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D89853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 нарушителям в соответствии с КЗОТ могут быть приме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A58801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нены следующие дисциплинарные взыскания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замечание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выговор</w:t>
      </w:r>
    </w:p>
    <w:p w14:paraId="7037E22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расторжение индивидуального трудового договора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ECCC0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Административная ответственность </w:t>
      </w:r>
      <w:proofErr w:type="gramStart"/>
      <w:r w:rsidRPr="003354C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это</w:t>
      </w:r>
      <w:proofErr w:type="gramEnd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 вид юридической</w:t>
      </w:r>
    </w:p>
    <w:p w14:paraId="595C607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ответственности граждан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должностных лиц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юридических лиц за</w:t>
      </w:r>
    </w:p>
    <w:p w14:paraId="47EE98D7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совершение административного правонарушения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76A4C7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Административным экологическим правонарушением</w:t>
      </w:r>
    </w:p>
    <w:p w14:paraId="3405563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проступком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признается противоправное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виновное действие или</w:t>
      </w:r>
    </w:p>
    <w:p w14:paraId="4BC8562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бездействие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посягающее на установленный в государстве эколо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F9E6438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гический правопорядок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здоровье и экологическую безопасность</w:t>
      </w:r>
    </w:p>
    <w:p w14:paraId="5A77A5D0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населения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причиняющее вред окружающей среде или содержащее</w:t>
      </w:r>
    </w:p>
    <w:p w14:paraId="3B2104D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реальную угрозу такого причинения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 которую предусмотрена</w:t>
      </w:r>
    </w:p>
    <w:p w14:paraId="7CC46620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административная ответственность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58EE3A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Административная ответственность за экологические пра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5BFFAE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вонарушения выражается в применении компетентным органом</w:t>
      </w:r>
    </w:p>
    <w:p w14:paraId="510907B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государства мер административного взыскания за совершение ад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27AFB1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министративного </w:t>
      </w: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__________экологического правонарушения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2FF468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Виды экологических правонарушений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порядок и основа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64139C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ния привлечения к административной ответственности за правона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F5167F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рушения регулируются главой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19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Кодексом РК Об администра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10F7507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тивных правонарушения</w:t>
      </w:r>
    </w:p>
    <w:p w14:paraId="79099430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 xml:space="preserve">В статье </w:t>
      </w:r>
      <w:r w:rsidRPr="003354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554 (</w:t>
      </w: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КоАП РК</w:t>
      </w:r>
      <w:r w:rsidRPr="003354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определены полномочия упол</w:t>
      </w:r>
      <w:r w:rsidRPr="003354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</w:p>
    <w:p w14:paraId="7F86DF0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DC118t00" w:eastAsia="Times New Roman" w:hAnsi="TTE19DC118t00" w:cs="TTE19DC118t00"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номоченного органа в области охраны окружающей среды и</w:t>
      </w:r>
    </w:p>
    <w:p w14:paraId="74264D6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DC118t00" w:eastAsia="Times New Roman" w:hAnsi="TTE19DC118t00" w:cs="TTE19DC118t00"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природных ресурсов</w:t>
      </w:r>
    </w:p>
    <w:p w14:paraId="7C73739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Уполномоченный орган в области охраны окружающей</w:t>
      </w:r>
    </w:p>
    <w:p w14:paraId="7426D467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среды и природных ресурсов рассматривает дела об администра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0AF5E3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тивных правонарушениях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предусмотренных статьями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122, 123,</w:t>
      </w:r>
    </w:p>
    <w:p w14:paraId="32BD517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240-249</w:t>
      </w:r>
      <w:proofErr w:type="gramEnd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 259-275, 291, 295-297, 301, 302 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частями первой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второй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</w:p>
    <w:p w14:paraId="23EC4AD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303 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частью первой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), 304 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частью первой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), 305 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частью первой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</w:p>
    <w:p w14:paraId="3B00859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306 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частью первой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1E12612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В соответствии со ст</w:t>
      </w:r>
      <w:r w:rsidRPr="003354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557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Органы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осуществляющие 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226DB5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сударственный санитарный надзор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рассматривают дела об адми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7B9198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нистративных правонарушениях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предусмотренных статьей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323</w:t>
      </w:r>
    </w:p>
    <w:p w14:paraId="43144A9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когда эти нарушения являются нарушением санитарно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C7E962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гигиенических правил и норм по охране атмосферного воздуха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1F53A72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В соответствии со ст</w:t>
      </w:r>
      <w:r w:rsidRPr="003354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559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Должностные лица уполномо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74000D8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ченного органа в области ветеринарного надзора рассматривают</w:t>
      </w:r>
    </w:p>
    <w:p w14:paraId="1D6D467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lastRenderedPageBreak/>
        <w:t>дела об административных правонарушениях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предусмотренных</w:t>
      </w:r>
    </w:p>
    <w:p w14:paraId="043547E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статьей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310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настоящего Кодекса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B15433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Уполномоченный орган по карантину растений и его орга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9C14377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ны на местах рассматривают дела об административных правона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64610F0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рушениях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предусмотренных статьями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294, 307, 309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настоящего</w:t>
      </w:r>
    </w:p>
    <w:p w14:paraId="19047F7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Кодекса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9A9527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Уполномоченные органы по водным ресурсам рассматри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158D75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вают дела об административных правонарушениях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предусмотрен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84A7DE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ных статьями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121, 127, 276, 277, 278 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частью второй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gramStart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279-281</w:t>
      </w:r>
      <w:proofErr w:type="gramEnd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 314</w:t>
      </w:r>
    </w:p>
    <w:p w14:paraId="1CCCB11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настоящего Кодекса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3B3166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Уполномоченные органы в области лесного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рыбного и</w:t>
      </w:r>
    </w:p>
    <w:p w14:paraId="386F2CB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охотничьего хозяйства рассматривают дела об административных</w:t>
      </w:r>
    </w:p>
    <w:p w14:paraId="1C13EE8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правонарушениях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предусмотренных статьями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121, 125, 126, 282-</w:t>
      </w:r>
    </w:p>
    <w:p w14:paraId="43B1AC4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290, 292, </w:t>
      </w:r>
      <w:proofErr w:type="gramStart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294-297</w:t>
      </w:r>
      <w:proofErr w:type="gramEnd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 298 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частью первой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299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настоящего Кодекса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22AB20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Уполномоченные органы по управлению земельными ре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AFB892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сурсами рассматривают дела об административных правонаруше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EC9B798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ниях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предусмотренных статьями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120, 121, </w:t>
      </w:r>
      <w:proofErr w:type="gramStart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250-258</w:t>
      </w:r>
      <w:proofErr w:type="gramEnd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настоящего</w:t>
      </w:r>
    </w:p>
    <w:p w14:paraId="4B9529E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Кодекса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476053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Одним из важнейших видов ответственности на совре</w:t>
      </w:r>
      <w:r w:rsidRPr="003354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</w:p>
    <w:p w14:paraId="2EB22D6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менном этапе развития общества является гражданско</w:t>
      </w:r>
      <w:r w:rsidRPr="003354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</w:p>
    <w:p w14:paraId="0485756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правовая ответственность</w:t>
      </w:r>
      <w:r w:rsidRPr="003354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EF5E33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Для гражданско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правовой ответственности характерно не</w:t>
      </w:r>
    </w:p>
    <w:p w14:paraId="0A1A4C9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всякое государственное принуждение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а только принуждение к</w:t>
      </w:r>
    </w:p>
    <w:p w14:paraId="2DF8D24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несению отрицательных имущественных последствий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возникаю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DA8126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щих в связи с неисполнением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ненадлежащим исполнением обя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3D7227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занности из договора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из причинения внедоговорного вреда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F51B3F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Цель гражданско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правовой ответственности состоит в вос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C715C3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становлении нарушенного имущественного состояния лица за счет</w:t>
      </w:r>
    </w:p>
    <w:p w14:paraId="43EAF21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имущества правонарушителя или лица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ответственного за право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755FC80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нарушение другого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</w:p>
    <w:p w14:paraId="28C4916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Гражданско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правовая ответственность </w:t>
      </w:r>
      <w:proofErr w:type="gramStart"/>
      <w:r w:rsidRPr="003354C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это</w:t>
      </w:r>
      <w:proofErr w:type="gramEnd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 система мер</w:t>
      </w:r>
    </w:p>
    <w:p w14:paraId="180B8453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имущественного характера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принудительно применяемых к нару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CE01E73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шителям гражданских прав и обязанностей с целью восстановить</w:t>
      </w:r>
    </w:p>
    <w:p w14:paraId="0CFCE16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положение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существовавшее до правонарушения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Система мер</w:t>
      </w:r>
    </w:p>
    <w:p w14:paraId="5C5F9B5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гражданско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правовой ответственности включает два вида воз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AD6FC3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мещение убытков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компенсация морального вреда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 санкции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</w:t>
      </w:r>
    </w:p>
    <w:p w14:paraId="0495EEB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признаку основания применения тех или иных мер гражданско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6F3D98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правовую ответственность подразделяют на договорную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 при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3ED750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чинение вреда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и деликатную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неосновательное обогащение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).2</w:t>
      </w:r>
    </w:p>
    <w:p w14:paraId="57AF449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Под таксой понимается заранее установленная расценка</w:t>
      </w:r>
    </w:p>
    <w:p w14:paraId="79E82847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товаров или норма оплаты чего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нибудь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 области экологии часто</w:t>
      </w:r>
    </w:p>
    <w:p w14:paraId="5A5E258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таксовый метод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единственно возможный вариант исчисления</w:t>
      </w:r>
    </w:p>
    <w:p w14:paraId="68D3728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убытков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2DCA85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Здесь такса определяет в твердой сумме размер возмеще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633C80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ния за каждый экземпляр незаконно добытой продукции того или</w:t>
      </w:r>
    </w:p>
    <w:p w14:paraId="7B8DC95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lastRenderedPageBreak/>
        <w:t>иного вида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 эту сумму включается стоимость всех отрицатель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972517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ных последствий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возникающих в связи с незаконной добычей или</w:t>
      </w:r>
    </w:p>
    <w:p w14:paraId="01AD39D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уничтожением природного объекта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6D9102F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неполученной продукции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древесины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пушнины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мяса и </w:t>
      </w:r>
      <w:proofErr w:type="gramStart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14:paraId="6F2B7BF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неиспользованных затрат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вложенных для улучшения при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240D44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родного объекта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C1D991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расходов на восстановление прежнего состояния объекта и </w:t>
      </w:r>
      <w:proofErr w:type="gramStart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5687D33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Постановлением Правительства РК от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04.09.2001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утвер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3BEAB1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ждены Размеры возмещения вреда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причиненного нарушением за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4B751F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конодательства об охране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воспроизводстве и использовании жи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7D0A08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вотного мира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исчисляемой по таксе за каждый особь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 один ки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9AAA060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лограмм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 месячных расчетных показателях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Таксы определены</w:t>
      </w:r>
    </w:p>
    <w:p w14:paraId="41D7542C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 наземных млекопитающих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птиц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примыкающих земноводные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7CC4F8E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насекомые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паукообразные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рыбы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морские млекопитающие и вод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B8D4C0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ные беспозвоночные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6AA4C2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Например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 уничтожение снежного барса размер возме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E3798E8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щения вреда определен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2000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расчетных показателей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сокола бала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5F1CCF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бана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700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расчетных показателей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осетр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севрюга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гибриды осетро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85184B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вых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икровые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 один килограмм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5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расчетных показателя 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A5D178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Таксовая ответственность установлена и за нарушение лесного</w:t>
      </w:r>
    </w:p>
    <w:p w14:paraId="605D6977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законодательства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AA3F423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Пленум Верховного суда РК в постановлении от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22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декаб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ED9D0D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ря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2000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., «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 практике применения судами законодательства об</w:t>
      </w:r>
    </w:p>
    <w:p w14:paraId="052E625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охране окружающей среды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указал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что при рассмотрении граж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F80468D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данских дел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связанных с нарушением законодательства об охране</w:t>
      </w:r>
    </w:p>
    <w:p w14:paraId="571F74F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окружающей среды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судам следует в обязательном порядке выяс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CD767E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нять обстоятельства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свидетельствующие о наступлении вредных</w:t>
      </w:r>
    </w:p>
    <w:p w14:paraId="1EBA9F0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последствий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а также принимать меры к установлению причините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874992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ля вреда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наличия вины и причинной связи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C24486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 невозможности установления причинителя вреда суды</w:t>
      </w:r>
    </w:p>
    <w:p w14:paraId="06FB8718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должны возлагать ответственность на собственника природного</w:t>
      </w:r>
    </w:p>
    <w:p w14:paraId="7A7A631B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ресурса или иного титульного владельца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 которого в соответст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438F646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вии с действующим законодательством возложена обязанность по</w:t>
      </w:r>
    </w:p>
    <w:p w14:paraId="584CB1D2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его охране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пункт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917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ГК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пункт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 общему правилу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вина</w:t>
      </w:r>
    </w:p>
    <w:p w14:paraId="114EAFB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является необходимым основанием привлечения к имущественной</w:t>
      </w:r>
    </w:p>
    <w:p w14:paraId="12B6CA1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ответственности за причинение вреда окружающей среде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</w:t>
      </w:r>
    </w:p>
    <w:p w14:paraId="097344A0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этом в силу пункта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статьи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917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ГК истец освобождается от обя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61C5C0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занности доказывания вины причинителя вреда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9046C30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Вместе с тем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судам следует иметь в виду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что в отдельных</w:t>
      </w:r>
    </w:p>
    <w:p w14:paraId="29B744E1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случаях допускается возложение ответственности за вред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причи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6DA449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ненный окружающей среде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независимо от наличия или отсутствия</w:t>
      </w:r>
    </w:p>
    <w:p w14:paraId="2E86B21F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вины причинителя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6C1194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В силу пункта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статьи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931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ГК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юридические и физические</w:t>
      </w:r>
    </w:p>
    <w:p w14:paraId="4CEB04B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лица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деятельность которых связана с повышенной опасностью</w:t>
      </w:r>
    </w:p>
    <w:p w14:paraId="6F21229E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proofErr w:type="gramStart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для охраны окружающей среды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возмещают причиненный ими</w:t>
      </w:r>
    </w:p>
    <w:p w14:paraId="653A04E7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lastRenderedPageBreak/>
        <w:t>вред независимо от наличия их вины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DDAF558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Вопрос о том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представляет ли деятельность физического</w:t>
      </w:r>
    </w:p>
    <w:p w14:paraId="54033298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или юридического лица повышенную опасность для охраны окру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9B8D45A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жающей среды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решается судом в каждом конкретном случае са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2B74015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мостоятельно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2B225918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Обратить внимание судов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что в отдельных случаях зако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FC0C409" w14:textId="77777777" w:rsidR="00F876B7" w:rsidRPr="003354CA" w:rsidRDefault="00F876B7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нодательными актами прямо указано на повышенную опасность</w:t>
      </w:r>
    </w:p>
    <w:p w14:paraId="012D70B4" w14:textId="77777777" w:rsidR="00DF09FD" w:rsidRPr="003354CA" w:rsidRDefault="00F876B7" w:rsidP="003354CA">
      <w:pPr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той или иной деятельности для окружающей </w:t>
      </w:r>
      <w:proofErr w:type="gramStart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среды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_</w:t>
      </w:r>
      <w:proofErr w:type="gramEnd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_</w:t>
      </w:r>
    </w:p>
    <w:p w14:paraId="47495E4A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DC118t00" w:eastAsia="Times New Roman" w:hAnsi="TTE19DC118t00" w:cs="TTE19DC118t00"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УГОЛОВНАЯ ОТВЕТСТВЕННОСТЬ</w:t>
      </w:r>
    </w:p>
    <w:p w14:paraId="64B31FDD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DC118t00" w:eastAsia="Times New Roman" w:hAnsi="TTE19DC118t00" w:cs="TTE19DC118t00"/>
          <w:sz w:val="28"/>
          <w:szCs w:val="28"/>
          <w:lang w:val="ru-RU"/>
        </w:rPr>
      </w:pP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ЗА ЭКОЛОГИЧЕСКИЕ ПРЕСТУПЛЕНИЯ</w:t>
      </w:r>
    </w:p>
    <w:p w14:paraId="46DA4491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Основанием уголовной ответственности является соверше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E853C01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ние преступления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то есть деяния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содержащие все признаки со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85BB73A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става преступления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предусмотренного УК РК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.3</w:t>
      </w:r>
    </w:p>
    <w:p w14:paraId="1190DCC7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 этом лицо подлежит уголовной ответственности толь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D727450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ко за те общественно опасные действия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бездействие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 наступив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AE51FD8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шие общественно опасные последствия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 отношении которых ус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30361D5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тановлена его вина 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.19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УК РК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От административно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правовых</w:t>
      </w:r>
    </w:p>
    <w:p w14:paraId="23CD0358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правонарушений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проступков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экологические преступления отли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B060E14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чаются более высокой степенью общественной опасности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что мо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256D735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жет проявляться в повторности нарушения закона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наличие прямо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88AB9BC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го умысла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объема и степени тяжести причиненного вреда природ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D0444F4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ной среде и здоровью человека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7D62574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Под экологическим преступлением следует понимать вре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D677A54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дительство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проявляющееся в совершении посягательства на уста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5CCC248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новленный законодательством Республики Казахстан экологиче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B460EDC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ский правопорядок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экологическую безопасность общества и при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9B4EB6F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чиняющее существенный ущерб окружающей природной среде</w:t>
      </w:r>
    </w:p>
    <w:p w14:paraId="1CB8CF2D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или здоровью человека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</w:p>
    <w:p w14:paraId="78F0C09E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В Уголовном кодексе Республики Казахстан в Главе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</w:p>
    <w:p w14:paraId="471A7458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экологические преступления образуют самостоятельную главу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</w:t>
      </w:r>
    </w:p>
    <w:p w14:paraId="5CEE330D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ней изложена не просто консолидация имеющихся норм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но и</w:t>
      </w:r>
    </w:p>
    <w:p w14:paraId="392966D2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включены нормы с описанием новых составов преступлений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45A4BC0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Наряду с главой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составы общественно опасных деяний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1718C6D7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связанных с охраной окружающей среды находятся и в других</w:t>
      </w:r>
    </w:p>
    <w:p w14:paraId="2C90E186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главах Уголовного кодекса Республики Казахстан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D28AD17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В главе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4 «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Преступления против мира и безопасности че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C853C46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ловечества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предусматривается новая для уголовного права Казах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E661902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стана статья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161 «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Экоцид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согласно которой массовое уничтоже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DDA1174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ние растительного или животного мира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отравление атмосферы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31DC8408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земельных или водных ресурсов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а также совершенных действий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73C1E82A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вызвавших или способных вызвать экологическую катастрофу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, -</w:t>
      </w:r>
    </w:p>
    <w:p w14:paraId="70F49B7A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наказываются лишением свободы на срок от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до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лет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2FD79D9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В главе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Преступления против собственности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предусмат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13874A5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ривается ответственность за Нарушение вещных прав на землю</w:t>
      </w:r>
    </w:p>
    <w:p w14:paraId="6DDF8653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.186).</w:t>
      </w:r>
    </w:p>
    <w:p w14:paraId="33311AAF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В главе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Преступления в сфере экономической деятельно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7DD98C9A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сти предусматривается ответственность за Регистрацию незакон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DF3F8C4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ных сделок по природопользованию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.225).</w:t>
      </w:r>
    </w:p>
    <w:p w14:paraId="339B44C1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В главе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Преступления против общественной безопасно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6A979E0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сти и общественного порядка предусматривается ответственность</w:t>
      </w:r>
    </w:p>
    <w:p w14:paraId="0EB57772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 нарушение правил безопасности на объектах атомной энергети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2B4078F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 ведении горных или строительных работ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 взрывоопас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2F92ED2A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ных объектах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244-246</w:t>
      </w:r>
      <w:proofErr w:type="gramEnd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незаконное обращение с радиоак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2A13388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тивными материалами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нарушение правил обращения с радиоак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D42C8FD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тивными материалами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.247-249).</w:t>
      </w:r>
    </w:p>
    <w:p w14:paraId="362570EC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В главе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Преступления против здоровья населения и</w:t>
      </w:r>
    </w:p>
    <w:p w14:paraId="5569CD7F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нравственности предусматривается нарушение санитарно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6FD7114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эпидемиологических правил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сокрытие информации об обстоя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3E7F457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тельствах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создающих опасность для жизни или для здоровья лю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49592EA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дей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.267-268.)</w:t>
      </w:r>
    </w:p>
    <w:p w14:paraId="7931BE4C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Некоторые составы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 являясь по своей природе экологи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45E58A8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ческими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 определенных обстоятельствах также могут быть</w:t>
      </w:r>
    </w:p>
    <w:p w14:paraId="327BE000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использованы в целях охраны окружающей среды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дополнитель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54D37F7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ным следует отнести ряд преступлений против интересов государ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0E68E204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ственной службы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68B35A6A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злоупотребление должностными полномочиями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.307);</w:t>
      </w:r>
    </w:p>
    <w:p w14:paraId="43A07FBB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превышение должностных полномочий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308);</w:t>
      </w:r>
    </w:p>
    <w:p w14:paraId="7F50FFFF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присвоение полномочий должностного лица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.309);</w:t>
      </w:r>
    </w:p>
    <w:p w14:paraId="6179DC63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служебный подлог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 314);</w:t>
      </w:r>
    </w:p>
    <w:p w14:paraId="1B089A75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халатность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.316).</w:t>
      </w:r>
    </w:p>
    <w:p w14:paraId="341A41D6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Предусмотренные этими статьями преступления могут</w:t>
      </w:r>
    </w:p>
    <w:p w14:paraId="6E5C8595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применяться напрямую к тем должностным лицам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которые свои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E7D92F9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ми действиями или бездействием способствовали причинению</w:t>
      </w:r>
    </w:p>
    <w:p w14:paraId="627C3F62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вреда окружающей среде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Все </w:t>
      </w:r>
      <w:proofErr w:type="gramStart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выше указанные</w:t>
      </w:r>
      <w:proofErr w:type="gramEnd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 составы преступ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3988637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лений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выполняют экологические функции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D61D03D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6348t00" w:eastAsia="Times New Roman" w:hAnsi="TTE19E6348t00" w:cs="TTE19E6348t00"/>
          <w:sz w:val="28"/>
          <w:szCs w:val="28"/>
          <w:lang w:val="ru-RU"/>
        </w:rPr>
        <w:t xml:space="preserve">Диспозиции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всех статей об ответственности за экологиче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C7E68FC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ские преступления УК РК являются бланкетными и отсылают к</w:t>
      </w:r>
    </w:p>
    <w:p w14:paraId="288E6790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различного рода законам и подзаконным нормативным актам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в</w:t>
      </w:r>
    </w:p>
    <w:p w14:paraId="7A27B4E2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которых сформулированы требования экологической безопасно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0533D6F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468A490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6348t00" w:eastAsia="Times New Roman" w:hAnsi="TTE19E6348t00" w:cs="TTE19E6348t00"/>
          <w:sz w:val="28"/>
          <w:szCs w:val="28"/>
          <w:lang w:val="ru-RU"/>
        </w:rPr>
        <w:t xml:space="preserve">Родовым объектом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экологического преступления является</w:t>
      </w:r>
    </w:p>
    <w:p w14:paraId="6D7E0EF6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экологическая безопасность человека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населения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государства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810EDE1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6348t00" w:eastAsia="Times New Roman" w:hAnsi="TTE19E6348t00" w:cs="TTE19E6348t00"/>
          <w:sz w:val="28"/>
          <w:szCs w:val="28"/>
          <w:lang w:val="ru-RU"/>
        </w:rPr>
        <w:t xml:space="preserve">Под экологической безопасностью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 точки зрения уго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5C82839D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ловного права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понимается состояние защиты жизненно важных</w:t>
      </w:r>
    </w:p>
    <w:p w14:paraId="160004B1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интересов личности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населения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государства и международного</w:t>
      </w:r>
    </w:p>
    <w:p w14:paraId="19C0A7EF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сообщества в процессе взаимодействия общества и природы от</w:t>
      </w:r>
    </w:p>
    <w:p w14:paraId="0EF7470E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угроз со стороны природных объектов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естественные свойства ко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F6DA5A6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торых существенно изменены путем загрязнения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засорения или</w:t>
      </w:r>
    </w:p>
    <w:p w14:paraId="6C78A8AB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истощения в результате противоправной и виновной антропоген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BEBA061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lastRenderedPageBreak/>
        <w:t>ной деятельности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74979B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6348t00" w:eastAsia="Times New Roman" w:hAnsi="TTE19E6348t00" w:cs="TTE19E6348t00"/>
          <w:sz w:val="28"/>
          <w:szCs w:val="28"/>
          <w:lang w:val="ru-RU"/>
        </w:rPr>
        <w:t xml:space="preserve">Предмет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экологических преступлений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различные эле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8E90494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менты окружающей среды 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природные комплексы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экологиче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3E61717D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ские системы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природные ресурсы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3B4BAC71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TE19E7DE8t00" w:eastAsia="Times New Roman" w:hAnsi="TTE19E7DE8t00" w:cs="TTE19E7DE8t00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Уголовная ответственность применяется только судом за</w:t>
      </w:r>
    </w:p>
    <w:p w14:paraId="61233155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совершение преступления и объявляется в тех случаях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когда дру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E287242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гие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более мягкие меры наказания представляются недостаточны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10B4026E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ми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нерезультативными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а исправление и перевоспитание наруши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64CDEF21" w14:textId="77777777" w:rsidR="00D074AE" w:rsidRPr="003354CA" w:rsidRDefault="00D074AE" w:rsidP="0033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телей природоохранного законодательства предполагает примене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14:paraId="4B5BB588" w14:textId="77777777" w:rsidR="00D074AE" w:rsidRPr="003354CA" w:rsidRDefault="00D074AE" w:rsidP="003354CA">
      <w:pPr>
        <w:jc w:val="both"/>
        <w:rPr>
          <w:sz w:val="28"/>
          <w:szCs w:val="28"/>
          <w:lang w:val="ru-RU"/>
        </w:rPr>
      </w:pPr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 xml:space="preserve">ние более строгих уголовных </w:t>
      </w:r>
      <w:proofErr w:type="gramStart"/>
      <w:r w:rsidRPr="003354CA">
        <w:rPr>
          <w:rFonts w:ascii="TTE19E7DE8t00" w:eastAsia="Times New Roman" w:hAnsi="TTE19E7DE8t00" w:cs="TTE19E7DE8t00"/>
          <w:sz w:val="28"/>
          <w:szCs w:val="28"/>
          <w:lang w:val="ru-RU"/>
        </w:rPr>
        <w:t>санкций</w:t>
      </w:r>
      <w:r w:rsidRPr="0033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_</w:t>
      </w:r>
      <w:proofErr w:type="gramEnd"/>
      <w:r w:rsidRPr="003354CA">
        <w:rPr>
          <w:rFonts w:ascii="TTE19DC118t00" w:eastAsia="Times New Roman" w:hAnsi="TTE19DC118t00" w:cs="TTE19DC118t00"/>
          <w:sz w:val="28"/>
          <w:szCs w:val="28"/>
          <w:lang w:val="ru-RU"/>
        </w:rPr>
        <w:t>_</w:t>
      </w:r>
    </w:p>
    <w:sectPr w:rsidR="00D074AE" w:rsidRPr="003354CA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9DC11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7DE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634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87E"/>
    <w:multiLevelType w:val="hybridMultilevel"/>
    <w:tmpl w:val="000016C5"/>
    <w:lvl w:ilvl="0" w:tplc="000068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7049"/>
    <w:multiLevelType w:val="hybridMultilevel"/>
    <w:tmpl w:val="0000692C"/>
    <w:lvl w:ilvl="0" w:tplc="00004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06642167">
    <w:abstractNumId w:val="1"/>
  </w:num>
  <w:num w:numId="2" w16cid:durableId="28700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80"/>
    <w:rsid w:val="001248A1"/>
    <w:rsid w:val="001C4C54"/>
    <w:rsid w:val="003354CA"/>
    <w:rsid w:val="00500B45"/>
    <w:rsid w:val="006C2F8C"/>
    <w:rsid w:val="00724B80"/>
    <w:rsid w:val="0077741A"/>
    <w:rsid w:val="008A5642"/>
    <w:rsid w:val="00A31252"/>
    <w:rsid w:val="00D074AE"/>
    <w:rsid w:val="00D10CBE"/>
    <w:rsid w:val="00DF09FD"/>
    <w:rsid w:val="00E65A59"/>
    <w:rsid w:val="00F52004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1A33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B8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4</cp:revision>
  <dcterms:created xsi:type="dcterms:W3CDTF">2015-01-27T12:19:00Z</dcterms:created>
  <dcterms:modified xsi:type="dcterms:W3CDTF">2023-09-27T03:41:00Z</dcterms:modified>
</cp:coreProperties>
</file>